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4" w:rsidRPr="00681206" w:rsidRDefault="00681206">
      <w:pPr>
        <w:rPr>
          <w:rFonts w:ascii="Arial" w:hAnsi="Arial" w:cs="Arial"/>
          <w:b/>
        </w:rPr>
      </w:pPr>
      <w:bookmarkStart w:id="0" w:name="_GoBack"/>
      <w:r w:rsidRPr="00681206">
        <w:rPr>
          <w:rFonts w:ascii="Arial" w:hAnsi="Arial" w:cs="Arial"/>
          <w:b/>
        </w:rPr>
        <w:t>GR Beschluss vom 03.08.2023</w:t>
      </w:r>
    </w:p>
    <w:p w:rsidR="00681206" w:rsidRDefault="00681206">
      <w:r>
        <w:rPr>
          <w:noProof/>
          <w:lang w:eastAsia="de-DE"/>
        </w:rPr>
        <w:drawing>
          <wp:inline distT="0" distB="0" distL="0" distR="0" wp14:anchorId="5F1B02DE" wp14:editId="6E258387">
            <wp:extent cx="5095875" cy="858620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8309" cy="860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1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6"/>
    <w:rsid w:val="00681206"/>
    <w:rsid w:val="008F36BE"/>
    <w:rsid w:val="00D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DDF9"/>
  <w15:chartTrackingRefBased/>
  <w15:docId w15:val="{0A6C9AB6-2B8F-4D71-8035-98E575C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Göksu, Rumeysa</dc:creator>
  <cp:keywords/>
  <dc:description/>
  <cp:lastModifiedBy>Göksu, Rumeysa</cp:lastModifiedBy>
  <cp:revision>1</cp:revision>
  <dcterms:created xsi:type="dcterms:W3CDTF">2023-08-29T11:49:00Z</dcterms:created>
  <dcterms:modified xsi:type="dcterms:W3CDTF">2023-08-29T11:52:00Z</dcterms:modified>
</cp:coreProperties>
</file>